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A23" w:rsidRDefault="00297A23" w:rsidP="00297A23">
      <w:pPr>
        <w:jc w:val="both"/>
        <w:rPr>
          <w:rFonts w:ascii="Arial" w:hAnsi="Arial" w:cs="Arial"/>
          <w:sz w:val="24"/>
          <w:szCs w:val="24"/>
        </w:rPr>
      </w:pPr>
      <w:r>
        <w:rPr>
          <w:rFonts w:ascii="Arial" w:hAnsi="Arial" w:cs="Arial"/>
          <w:b/>
          <w:sz w:val="24"/>
          <w:szCs w:val="24"/>
        </w:rPr>
        <w:t xml:space="preserve">Aprendizaje: </w:t>
      </w:r>
      <w:r>
        <w:rPr>
          <w:rFonts w:ascii="Arial" w:hAnsi="Arial" w:cs="Arial"/>
          <w:sz w:val="24"/>
          <w:szCs w:val="24"/>
        </w:rPr>
        <w:t>Proceso puramente externo que no está complicado de modo activo en el desarrollo. Simplemente utiliza los logros del desarrollo, en lugar de proporcionar un incentivo para modificar el curso del mismo.</w:t>
      </w:r>
    </w:p>
    <w:p w:rsidR="00297A23" w:rsidRDefault="002D5AE6" w:rsidP="00297A23">
      <w:pPr>
        <w:jc w:val="both"/>
        <w:rPr>
          <w:rFonts w:ascii="Arial" w:hAnsi="Arial" w:cs="Arial"/>
          <w:sz w:val="24"/>
          <w:szCs w:val="24"/>
        </w:rPr>
      </w:pPr>
      <w:r>
        <w:rPr>
          <w:rFonts w:ascii="Arial" w:hAnsi="Arial" w:cs="Arial"/>
          <w:b/>
          <w:sz w:val="24"/>
          <w:szCs w:val="24"/>
        </w:rPr>
        <w:t xml:space="preserve">Desarrollo y Aprendizaje según </w:t>
      </w:r>
      <w:proofErr w:type="spellStart"/>
      <w:r>
        <w:rPr>
          <w:rFonts w:ascii="Arial" w:hAnsi="Arial" w:cs="Arial"/>
          <w:b/>
          <w:sz w:val="24"/>
          <w:szCs w:val="24"/>
        </w:rPr>
        <w:t>Binet</w:t>
      </w:r>
      <w:proofErr w:type="spellEnd"/>
      <w:r>
        <w:rPr>
          <w:rFonts w:ascii="Arial" w:hAnsi="Arial" w:cs="Arial"/>
          <w:b/>
          <w:sz w:val="24"/>
          <w:szCs w:val="24"/>
        </w:rPr>
        <w:t xml:space="preserve">: </w:t>
      </w:r>
      <w:r>
        <w:rPr>
          <w:rFonts w:ascii="Arial" w:hAnsi="Arial" w:cs="Arial"/>
          <w:sz w:val="24"/>
          <w:szCs w:val="24"/>
        </w:rPr>
        <w:t>El desarrollo es siempre un requisito previo para el aprendizaje y que si las funciones mentales (operaciones intelectuales) de un niño no han madurado lo suficientemente como para poder aprender un tema determinado, toda instrucción será inútil.</w:t>
      </w:r>
    </w:p>
    <w:p w:rsidR="002D5AE6" w:rsidRPr="00CE4BB3" w:rsidRDefault="002D5AE6" w:rsidP="00297A23">
      <w:pPr>
        <w:jc w:val="both"/>
        <w:rPr>
          <w:rFonts w:ascii="Arial" w:hAnsi="Arial" w:cs="Arial"/>
          <w:sz w:val="24"/>
          <w:szCs w:val="24"/>
        </w:rPr>
      </w:pPr>
      <w:r w:rsidRPr="00CE4BB3">
        <w:rPr>
          <w:rFonts w:ascii="Arial" w:hAnsi="Arial" w:cs="Arial"/>
          <w:sz w:val="24"/>
          <w:szCs w:val="24"/>
        </w:rPr>
        <w:t xml:space="preserve">El desarrollo o maduración se considera como una condición previa del aprendizaje, pero nunca como un resultado del mismo. </w:t>
      </w:r>
    </w:p>
    <w:p w:rsidR="007D33F5" w:rsidRDefault="002D5AE6" w:rsidP="007D33F5">
      <w:pPr>
        <w:spacing w:after="0"/>
        <w:jc w:val="both"/>
        <w:rPr>
          <w:rFonts w:ascii="Arial" w:hAnsi="Arial" w:cs="Arial"/>
          <w:sz w:val="24"/>
          <w:szCs w:val="24"/>
        </w:rPr>
      </w:pPr>
      <w:r>
        <w:rPr>
          <w:rFonts w:ascii="Arial" w:hAnsi="Arial" w:cs="Arial"/>
          <w:b/>
          <w:sz w:val="24"/>
          <w:szCs w:val="24"/>
        </w:rPr>
        <w:t xml:space="preserve">Aprendizaje: </w:t>
      </w:r>
      <w:r>
        <w:rPr>
          <w:rFonts w:ascii="Arial" w:hAnsi="Arial" w:cs="Arial"/>
          <w:sz w:val="24"/>
          <w:szCs w:val="24"/>
        </w:rPr>
        <w:t>Una súper estructura por encima del desarrollo, dejan</w:t>
      </w:r>
      <w:r w:rsidR="00B73672">
        <w:rPr>
          <w:rFonts w:ascii="Arial" w:hAnsi="Arial" w:cs="Arial"/>
          <w:sz w:val="24"/>
          <w:szCs w:val="24"/>
        </w:rPr>
        <w:t xml:space="preserve">do a este último esencialmente inalterado. </w:t>
      </w:r>
      <w:bookmarkStart w:id="0" w:name="_GoBack"/>
      <w:bookmarkEnd w:id="0"/>
    </w:p>
    <w:p w:rsidR="007D33F5" w:rsidRDefault="007D33F5" w:rsidP="007D33F5">
      <w:pPr>
        <w:spacing w:after="0"/>
        <w:jc w:val="both"/>
        <w:rPr>
          <w:rFonts w:ascii="Arial" w:hAnsi="Arial" w:cs="Arial"/>
          <w:sz w:val="24"/>
          <w:szCs w:val="24"/>
        </w:rPr>
      </w:pPr>
    </w:p>
    <w:p w:rsidR="00B73672" w:rsidRDefault="00B73672" w:rsidP="00297A23">
      <w:pPr>
        <w:jc w:val="both"/>
        <w:rPr>
          <w:rFonts w:ascii="Arial" w:hAnsi="Arial" w:cs="Arial"/>
          <w:sz w:val="24"/>
          <w:szCs w:val="24"/>
        </w:rPr>
      </w:pPr>
      <w:r>
        <w:rPr>
          <w:rFonts w:ascii="Arial" w:hAnsi="Arial" w:cs="Arial"/>
          <w:b/>
          <w:sz w:val="24"/>
          <w:szCs w:val="24"/>
        </w:rPr>
        <w:t xml:space="preserve">Teoría de </w:t>
      </w:r>
      <w:proofErr w:type="spellStart"/>
      <w:r>
        <w:rPr>
          <w:rFonts w:ascii="Arial" w:hAnsi="Arial" w:cs="Arial"/>
          <w:b/>
          <w:sz w:val="24"/>
          <w:szCs w:val="24"/>
        </w:rPr>
        <w:t>Koffka</w:t>
      </w:r>
      <w:proofErr w:type="spellEnd"/>
      <w:r>
        <w:rPr>
          <w:rFonts w:ascii="Arial" w:hAnsi="Arial" w:cs="Arial"/>
          <w:b/>
          <w:sz w:val="24"/>
          <w:szCs w:val="24"/>
        </w:rPr>
        <w:t xml:space="preserve">: </w:t>
      </w:r>
      <w:r w:rsidR="00710768">
        <w:rPr>
          <w:rFonts w:ascii="Arial" w:hAnsi="Arial" w:cs="Arial"/>
          <w:sz w:val="24"/>
          <w:szCs w:val="24"/>
        </w:rPr>
        <w:t>El desarrollo se basa en dos pro</w:t>
      </w:r>
      <w:r>
        <w:rPr>
          <w:rFonts w:ascii="Arial" w:hAnsi="Arial" w:cs="Arial"/>
          <w:sz w:val="24"/>
          <w:szCs w:val="24"/>
        </w:rPr>
        <w:t>cesos inherentemente distintos, pero relacionados entre sí, que se influyen mutuamente. El proceso de maduración</w:t>
      </w:r>
      <w:r w:rsidR="00710768">
        <w:rPr>
          <w:rFonts w:ascii="Arial" w:hAnsi="Arial" w:cs="Arial"/>
          <w:sz w:val="24"/>
          <w:szCs w:val="24"/>
        </w:rPr>
        <w:t xml:space="preserve"> prepara y posibilita un proceso específico de aprendizaje. El proceso de aprendizaje  estimula y hace avanzar al proceso de maduración. </w:t>
      </w:r>
      <w:r w:rsidR="007D33F5">
        <w:rPr>
          <w:rFonts w:ascii="Arial" w:hAnsi="Arial" w:cs="Arial"/>
          <w:sz w:val="24"/>
          <w:szCs w:val="24"/>
        </w:rPr>
        <w:t>(</w:t>
      </w:r>
      <w:proofErr w:type="gramStart"/>
      <w:r w:rsidR="007D33F5">
        <w:rPr>
          <w:rFonts w:ascii="Arial" w:hAnsi="Arial" w:cs="Arial"/>
          <w:sz w:val="24"/>
          <w:szCs w:val="24"/>
        </w:rPr>
        <w:t>desarrollo</w:t>
      </w:r>
      <w:proofErr w:type="gramEnd"/>
      <w:r w:rsidR="007D33F5">
        <w:rPr>
          <w:rFonts w:ascii="Arial" w:hAnsi="Arial" w:cs="Arial"/>
          <w:sz w:val="24"/>
          <w:szCs w:val="24"/>
        </w:rPr>
        <w:t xml:space="preserve"> más amplio que el aprendizaje)</w:t>
      </w:r>
    </w:p>
    <w:p w:rsidR="007D33F5" w:rsidRDefault="00710768" w:rsidP="00297A23">
      <w:pPr>
        <w:jc w:val="both"/>
        <w:rPr>
          <w:rFonts w:ascii="Arial" w:hAnsi="Arial" w:cs="Arial"/>
          <w:sz w:val="24"/>
          <w:szCs w:val="24"/>
        </w:rPr>
      </w:pPr>
      <w:r>
        <w:rPr>
          <w:rFonts w:ascii="Arial" w:hAnsi="Arial" w:cs="Arial"/>
          <w:b/>
          <w:sz w:val="24"/>
          <w:szCs w:val="24"/>
        </w:rPr>
        <w:t xml:space="preserve">Mente: </w:t>
      </w:r>
      <w:r>
        <w:rPr>
          <w:rFonts w:ascii="Arial" w:hAnsi="Arial" w:cs="Arial"/>
          <w:sz w:val="24"/>
          <w:szCs w:val="24"/>
        </w:rPr>
        <w:t>Conjunto de capacidades específicas independientes, en cierta medida, las unas de  las otras y cuyo de</w:t>
      </w:r>
      <w:r w:rsidR="007D33F5">
        <w:rPr>
          <w:rFonts w:ascii="Arial" w:hAnsi="Arial" w:cs="Arial"/>
          <w:sz w:val="24"/>
          <w:szCs w:val="24"/>
        </w:rPr>
        <w:t xml:space="preserve">sarrollo también es autónomo. </w:t>
      </w:r>
      <w:r w:rsidR="007D33F5">
        <w:rPr>
          <w:rFonts w:ascii="Arial" w:hAnsi="Arial" w:cs="Arial"/>
          <w:b/>
          <w:sz w:val="24"/>
          <w:szCs w:val="24"/>
        </w:rPr>
        <w:t xml:space="preserve">Según Thorndike, </w:t>
      </w:r>
      <w:r w:rsidR="007D33F5">
        <w:rPr>
          <w:rFonts w:ascii="Arial" w:hAnsi="Arial" w:cs="Arial"/>
          <w:sz w:val="24"/>
          <w:szCs w:val="24"/>
        </w:rPr>
        <w:t xml:space="preserve">El aprendizaje es la adquisición de numerosas aptitudes específicas para pensar en una serie de cosas distintas. </w:t>
      </w:r>
    </w:p>
    <w:p w:rsidR="007D33F5" w:rsidRDefault="007D33F5" w:rsidP="00297A23">
      <w:pPr>
        <w:jc w:val="both"/>
        <w:rPr>
          <w:rFonts w:ascii="Arial" w:hAnsi="Arial" w:cs="Arial"/>
          <w:sz w:val="24"/>
          <w:szCs w:val="24"/>
        </w:rPr>
      </w:pPr>
      <w:r>
        <w:rPr>
          <w:rFonts w:ascii="Arial" w:hAnsi="Arial" w:cs="Arial"/>
          <w:b/>
          <w:sz w:val="24"/>
          <w:szCs w:val="24"/>
        </w:rPr>
        <w:t xml:space="preserve">Proceso de aprendizaje: </w:t>
      </w:r>
      <w:r w:rsidRPr="007D33F5">
        <w:rPr>
          <w:rFonts w:ascii="Arial" w:hAnsi="Arial" w:cs="Arial"/>
          <w:sz w:val="24"/>
          <w:szCs w:val="24"/>
        </w:rPr>
        <w:t>no se reduce a aptitudes</w:t>
      </w:r>
      <w:r>
        <w:rPr>
          <w:rFonts w:ascii="Arial" w:hAnsi="Arial" w:cs="Arial"/>
          <w:sz w:val="24"/>
          <w:szCs w:val="24"/>
        </w:rPr>
        <w:t xml:space="preserve">, sino que encierra una disposición intelectual que posibilita la transferencia de los principios generales descubiertos al resolver una tarea a una serie de distintas tareas. </w:t>
      </w:r>
    </w:p>
    <w:p w:rsidR="000802D1" w:rsidRDefault="000802D1" w:rsidP="000802D1">
      <w:pPr>
        <w:rPr>
          <w:rFonts w:ascii="Arial" w:hAnsi="Arial" w:cs="Arial"/>
          <w:sz w:val="24"/>
          <w:szCs w:val="24"/>
        </w:rPr>
      </w:pPr>
      <w:r>
        <w:rPr>
          <w:rFonts w:ascii="Arial" w:hAnsi="Arial" w:cs="Arial"/>
          <w:sz w:val="24"/>
          <w:szCs w:val="24"/>
        </w:rPr>
        <w:t>Zona de desarrollo próximo, una nueva aproximación.</w:t>
      </w:r>
    </w:p>
    <w:p w:rsidR="000802D1" w:rsidRDefault="000802D1" w:rsidP="000802D1">
      <w:pPr>
        <w:rPr>
          <w:rFonts w:ascii="Arial" w:hAnsi="Arial" w:cs="Arial"/>
          <w:sz w:val="24"/>
          <w:szCs w:val="24"/>
        </w:rPr>
      </w:pPr>
      <w:r>
        <w:rPr>
          <w:rFonts w:ascii="Arial" w:hAnsi="Arial" w:cs="Arial"/>
          <w:b/>
          <w:sz w:val="24"/>
          <w:szCs w:val="24"/>
        </w:rPr>
        <w:t xml:space="preserve">Nivel evolutivo real: </w:t>
      </w:r>
      <w:r>
        <w:rPr>
          <w:rFonts w:ascii="Arial" w:hAnsi="Arial" w:cs="Arial"/>
          <w:sz w:val="24"/>
          <w:szCs w:val="24"/>
        </w:rPr>
        <w:t xml:space="preserve">nivel de desarrollo de las funciones mentales de un niño, establecido como resultado de ciertos ciclos evolutivos llevados a cabo. </w:t>
      </w:r>
      <w:r w:rsidR="00F174DF">
        <w:rPr>
          <w:rFonts w:ascii="Arial" w:hAnsi="Arial" w:cs="Arial"/>
          <w:sz w:val="24"/>
          <w:szCs w:val="24"/>
        </w:rPr>
        <w:t>Define funciones que ya han madurado</w:t>
      </w:r>
      <w:r w:rsidR="00866998">
        <w:rPr>
          <w:rFonts w:ascii="Arial" w:hAnsi="Arial" w:cs="Arial"/>
          <w:sz w:val="24"/>
          <w:szCs w:val="24"/>
        </w:rPr>
        <w:t xml:space="preserve"> (productos finales del desarrollo)</w:t>
      </w:r>
    </w:p>
    <w:p w:rsidR="00F174DF" w:rsidRDefault="00F174DF" w:rsidP="00866998">
      <w:pPr>
        <w:jc w:val="both"/>
        <w:rPr>
          <w:rFonts w:ascii="Arial" w:hAnsi="Arial" w:cs="Arial"/>
          <w:sz w:val="24"/>
          <w:szCs w:val="24"/>
        </w:rPr>
      </w:pPr>
      <w:r>
        <w:rPr>
          <w:rFonts w:ascii="Arial" w:hAnsi="Arial" w:cs="Arial"/>
          <w:b/>
          <w:sz w:val="24"/>
          <w:szCs w:val="24"/>
        </w:rPr>
        <w:t xml:space="preserve">Zona de desarrollo próximo: </w:t>
      </w:r>
      <w:r>
        <w:rPr>
          <w:rFonts w:ascii="Arial" w:hAnsi="Arial" w:cs="Arial"/>
          <w:sz w:val="24"/>
          <w:szCs w:val="24"/>
        </w:rPr>
        <w:t>distancia entre el nivel real de desarrollo, determinando por la capacidad de resolver independientemente un problema y el nivel de desarrollo potencial, determinado a través de la resolución de un problema bajo la guía de un adulto o en colaboración con otro compañero más capaz.</w:t>
      </w:r>
      <w:r w:rsidR="00866998">
        <w:rPr>
          <w:rFonts w:ascii="Arial" w:hAnsi="Arial" w:cs="Arial"/>
          <w:sz w:val="24"/>
          <w:szCs w:val="24"/>
        </w:rPr>
        <w:t xml:space="preserve"> Define aquellas funciones que todavía no han madurado, pero que están en proceso de maduración (Proporciona  un instrumento en el que pueden comprender el curso interno del desarrollo. Nos permite trazar el futuro inmediato del niño, así como su estado evolutivo dinámico.   </w:t>
      </w:r>
      <w:r w:rsidR="00F11569">
        <w:rPr>
          <w:rFonts w:ascii="Arial" w:hAnsi="Arial" w:cs="Arial"/>
          <w:sz w:val="24"/>
          <w:szCs w:val="24"/>
        </w:rPr>
        <w:t xml:space="preserve">Lo que crea esta zona, es un </w:t>
      </w:r>
      <w:r w:rsidR="00F11569">
        <w:rPr>
          <w:rFonts w:ascii="Arial" w:hAnsi="Arial" w:cs="Arial"/>
          <w:sz w:val="24"/>
          <w:szCs w:val="24"/>
        </w:rPr>
        <w:lastRenderedPageBreak/>
        <w:t xml:space="preserve">rango esencial de aprendizaje (despierta una serie de procesos evolutivos internos capaces de operar cuando está en interacción. Una vez internalizados, son logros evolutivos independientes del niño). </w:t>
      </w:r>
    </w:p>
    <w:p w:rsidR="00866998" w:rsidRDefault="00866998" w:rsidP="00866998">
      <w:pPr>
        <w:jc w:val="both"/>
        <w:rPr>
          <w:rFonts w:ascii="Arial" w:hAnsi="Arial" w:cs="Arial"/>
          <w:sz w:val="24"/>
          <w:szCs w:val="24"/>
        </w:rPr>
      </w:pPr>
      <w:r>
        <w:rPr>
          <w:rFonts w:ascii="Arial" w:hAnsi="Arial" w:cs="Arial"/>
          <w:b/>
          <w:sz w:val="24"/>
          <w:szCs w:val="24"/>
        </w:rPr>
        <w:t xml:space="preserve">El estado del desarrollo mental de un niño: </w:t>
      </w:r>
      <w:r>
        <w:rPr>
          <w:rFonts w:ascii="Arial" w:hAnsi="Arial" w:cs="Arial"/>
          <w:sz w:val="24"/>
          <w:szCs w:val="24"/>
        </w:rPr>
        <w:t xml:space="preserve">nivel de desarrollo real y zona de desarrollo próximo </w:t>
      </w:r>
    </w:p>
    <w:p w:rsidR="00EA1AE3" w:rsidRPr="00F11569" w:rsidRDefault="00F11569" w:rsidP="00866998">
      <w:pPr>
        <w:jc w:val="both"/>
        <w:rPr>
          <w:rFonts w:ascii="Arial" w:hAnsi="Arial" w:cs="Arial"/>
          <w:sz w:val="24"/>
          <w:szCs w:val="24"/>
        </w:rPr>
      </w:pPr>
      <w:r>
        <w:rPr>
          <w:rFonts w:ascii="Arial" w:hAnsi="Arial" w:cs="Arial"/>
          <w:b/>
          <w:sz w:val="24"/>
          <w:szCs w:val="24"/>
        </w:rPr>
        <w:t>Lenguaje:</w:t>
      </w:r>
      <w:r>
        <w:rPr>
          <w:rFonts w:ascii="Arial" w:hAnsi="Arial" w:cs="Arial"/>
          <w:sz w:val="24"/>
          <w:szCs w:val="24"/>
        </w:rPr>
        <w:t xml:space="preserve"> En un principio como medio de comunicación entre el niño y las personas de su entorno. Más tarde, al convertirse en lenguaje interno, contribuye a organizar el pensamiento del niño, es decir una función mental interna. </w:t>
      </w:r>
    </w:p>
    <w:p w:rsidR="00866998" w:rsidRDefault="00866998" w:rsidP="000802D1">
      <w:pPr>
        <w:rPr>
          <w:rFonts w:ascii="Arial" w:hAnsi="Arial" w:cs="Arial"/>
          <w:sz w:val="24"/>
          <w:szCs w:val="24"/>
        </w:rPr>
      </w:pPr>
    </w:p>
    <w:p w:rsidR="00F174DF" w:rsidRPr="00F174DF" w:rsidRDefault="00F174DF" w:rsidP="000802D1">
      <w:pPr>
        <w:rPr>
          <w:rFonts w:ascii="Arial" w:hAnsi="Arial" w:cs="Arial"/>
          <w:sz w:val="24"/>
          <w:szCs w:val="24"/>
        </w:rPr>
      </w:pPr>
    </w:p>
    <w:p w:rsidR="00B73672" w:rsidRPr="00B73672" w:rsidRDefault="00B73672" w:rsidP="00297A23">
      <w:pPr>
        <w:jc w:val="both"/>
        <w:rPr>
          <w:rFonts w:ascii="Arial" w:hAnsi="Arial" w:cs="Arial"/>
          <w:sz w:val="24"/>
          <w:szCs w:val="24"/>
        </w:rPr>
      </w:pPr>
    </w:p>
    <w:sectPr w:rsidR="00B73672" w:rsidRPr="00B736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EA8"/>
    <w:rsid w:val="000802D1"/>
    <w:rsid w:val="00297A23"/>
    <w:rsid w:val="002D5AE6"/>
    <w:rsid w:val="005B3845"/>
    <w:rsid w:val="00710768"/>
    <w:rsid w:val="007D33F5"/>
    <w:rsid w:val="00866998"/>
    <w:rsid w:val="009A7EA8"/>
    <w:rsid w:val="00B73672"/>
    <w:rsid w:val="00CE4BB3"/>
    <w:rsid w:val="00EA1AE3"/>
    <w:rsid w:val="00F11569"/>
    <w:rsid w:val="00F174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460</Words>
  <Characters>2536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Itzury LR M</dc:creator>
  <cp:keywords/>
  <dc:description/>
  <cp:lastModifiedBy>Usuario de Windows</cp:lastModifiedBy>
  <cp:revision>3</cp:revision>
  <dcterms:created xsi:type="dcterms:W3CDTF">2017-03-26T07:47:00Z</dcterms:created>
  <dcterms:modified xsi:type="dcterms:W3CDTF">2017-05-20T20:40:00Z</dcterms:modified>
</cp:coreProperties>
</file>